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76080">
        <w:rPr>
          <w:rFonts w:cs="Arial"/>
          <w:b/>
          <w:caps/>
          <w:sz w:val="28"/>
          <w:szCs w:val="28"/>
        </w:rPr>
        <w:t>1537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A275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A275B">
              <w:rPr>
                <w:rFonts w:cs="Arial"/>
                <w:sz w:val="20"/>
                <w:szCs w:val="20"/>
              </w:rPr>
              <w:t>Solicita reparo do leito carroçável da Rua Alberto Paiva, em frente ao nº 104, no Bairro Cidade Salvador, onde há um afundamento.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BA275B">
        <w:rPr>
          <w:rFonts w:cs="Arial"/>
        </w:rPr>
        <w:t xml:space="preserve">ao </w:t>
      </w:r>
      <w:r w:rsidR="00BA275B" w:rsidRPr="00BA275B">
        <w:rPr>
          <w:rFonts w:cs="Arial"/>
        </w:rPr>
        <w:t>reparo do leito carroçável da Rua Alberto Paiva, em frente ao nº 104, no Bairro Cidade Salvador, onde há um afundamento.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BA275B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A275B">
        <w:rPr>
          <w:rFonts w:cs="Arial"/>
        </w:rPr>
        <w:t>26 de agosto de 2020.</w:t>
      </w:r>
    </w:p>
    <w:p w:rsidR="00BA275B" w:rsidRDefault="00BA275B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A275B" w:rsidRDefault="00BA275B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A275B" w:rsidRPr="005D429C" w:rsidRDefault="00BA275B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BA275B" w:rsidRPr="00F17248" w:rsidRDefault="00BA275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BA275B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F68" w:rsidRDefault="00FE6F68">
      <w:r>
        <w:separator/>
      </w:r>
    </w:p>
  </w:endnote>
  <w:endnote w:type="continuationSeparator" w:id="0">
    <w:p w:rsidR="00FE6F68" w:rsidRDefault="00FE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F68" w:rsidRDefault="00FE6F68">
      <w:r>
        <w:separator/>
      </w:r>
    </w:p>
  </w:footnote>
  <w:footnote w:type="continuationSeparator" w:id="0">
    <w:p w:rsidR="00FE6F68" w:rsidRDefault="00FE6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757B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76080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57B5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A275B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F9777-930C-4F3A-BBE2-08DC981C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2020-08-25T12:01:00Z</cp:lastPrinted>
  <dcterms:created xsi:type="dcterms:W3CDTF">2020-08-25T12:01:00Z</dcterms:created>
  <dcterms:modified xsi:type="dcterms:W3CDTF">2020-08-25T12:01:00Z</dcterms:modified>
</cp:coreProperties>
</file>